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EEFBA" w14:textId="77777777" w:rsidR="000A6FB1" w:rsidRPr="000A6FB1" w:rsidRDefault="000A6FB1" w:rsidP="000A6FB1">
      <w:pPr>
        <w:shd w:val="clear" w:color="auto" w:fill="FFFFFF"/>
        <w:spacing w:before="300" w:after="300" w:line="240" w:lineRule="auto"/>
        <w:outlineLvl w:val="0"/>
        <w:rPr>
          <w:rFonts w:ascii="inherit" w:eastAsia="Times New Roman" w:hAnsi="inherit" w:cs="Times New Roman"/>
          <w:color w:val="006EB6"/>
          <w:kern w:val="36"/>
          <w:sz w:val="41"/>
          <w:szCs w:val="41"/>
          <w:lang w:eastAsia="es-ES"/>
          <w14:ligatures w14:val="none"/>
        </w:rPr>
      </w:pPr>
      <w:r w:rsidRPr="000A6FB1">
        <w:rPr>
          <w:rFonts w:ascii="inherit" w:eastAsia="Times New Roman" w:hAnsi="inherit" w:cs="Times New Roman"/>
          <w:color w:val="006EB6"/>
          <w:kern w:val="36"/>
          <w:sz w:val="41"/>
          <w:szCs w:val="41"/>
          <w:lang w:eastAsia="es-ES"/>
          <w14:ligatures w14:val="none"/>
        </w:rPr>
        <w:t>Técnico/a Superior PRL (Bienestar y Salud)</w:t>
      </w:r>
    </w:p>
    <w:p w14:paraId="270F75DC" w14:textId="77777777" w:rsidR="000A6FB1" w:rsidRPr="000A6FB1" w:rsidRDefault="000A6FB1" w:rsidP="000A6FB1">
      <w:pPr>
        <w:shd w:val="clear" w:color="auto" w:fill="FFFFFF"/>
        <w:spacing w:after="0" w:line="240" w:lineRule="auto"/>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b/>
          <w:bCs/>
          <w:color w:val="0000FF"/>
          <w:kern w:val="0"/>
          <w:sz w:val="18"/>
          <w:szCs w:val="18"/>
          <w:lang w:eastAsia="es-ES"/>
          <w14:ligatures w14:val="none"/>
        </w:rPr>
        <w:t>Misión:</w:t>
      </w:r>
    </w:p>
    <w:p w14:paraId="172930BF" w14:textId="77777777" w:rsidR="000A6FB1" w:rsidRPr="000A6FB1" w:rsidRDefault="000A6FB1" w:rsidP="000A6FB1">
      <w:pPr>
        <w:shd w:val="clear" w:color="auto" w:fill="FFFFFF"/>
        <w:spacing w:after="0" w:line="240" w:lineRule="auto"/>
        <w:rPr>
          <w:rFonts w:ascii="customb5a0332845f54755aba9e" w:eastAsia="Times New Roman" w:hAnsi="customb5a0332845f54755aba9e" w:cs="Times New Roman"/>
          <w:color w:val="444444"/>
          <w:kern w:val="0"/>
          <w:sz w:val="21"/>
          <w:szCs w:val="21"/>
          <w:lang w:eastAsia="es-ES"/>
          <w14:ligatures w14:val="none"/>
        </w:rPr>
      </w:pPr>
      <w:r w:rsidRPr="000A6FB1">
        <w:rPr>
          <w:rFonts w:ascii="customb5a0332845f54755aba9e" w:eastAsia="Times New Roman" w:hAnsi="customb5a0332845f54755aba9e" w:cs="Times New Roman"/>
          <w:color w:val="444444"/>
          <w:kern w:val="0"/>
          <w:sz w:val="21"/>
          <w:szCs w:val="21"/>
          <w:lang w:eastAsia="es-ES"/>
          <w14:ligatures w14:val="none"/>
        </w:rPr>
        <w:t> </w:t>
      </w:r>
    </w:p>
    <w:p w14:paraId="223FCF3A" w14:textId="77777777" w:rsidR="000A6FB1" w:rsidRPr="000A6FB1" w:rsidRDefault="000A6FB1" w:rsidP="000A6FB1">
      <w:pPr>
        <w:shd w:val="clear" w:color="auto" w:fill="FFFFFF"/>
        <w:spacing w:after="0" w:line="240" w:lineRule="auto"/>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color w:val="444444"/>
          <w:kern w:val="0"/>
          <w:sz w:val="18"/>
          <w:szCs w:val="18"/>
          <w:lang w:eastAsia="es-ES"/>
          <w14:ligatures w14:val="none"/>
        </w:rPr>
        <w:t>Asegurar la realización del correcto trabajo técnico en materia de PRL de los centros de trabajo asignados, así como de las actividades en materia de Bienestar Organizacional.</w:t>
      </w:r>
    </w:p>
    <w:p w14:paraId="04FDB49F" w14:textId="77777777" w:rsidR="000A6FB1" w:rsidRPr="000A6FB1" w:rsidRDefault="000A6FB1" w:rsidP="000A6FB1">
      <w:pPr>
        <w:shd w:val="clear" w:color="auto" w:fill="FFFFFF"/>
        <w:spacing w:after="0" w:line="240" w:lineRule="auto"/>
        <w:rPr>
          <w:rFonts w:ascii="customb5a0332845f54755aba9e" w:eastAsia="Times New Roman" w:hAnsi="customb5a0332845f54755aba9e" w:cs="Times New Roman"/>
          <w:color w:val="444444"/>
          <w:kern w:val="0"/>
          <w:sz w:val="21"/>
          <w:szCs w:val="21"/>
          <w:lang w:eastAsia="es-ES"/>
          <w14:ligatures w14:val="none"/>
        </w:rPr>
      </w:pPr>
      <w:r w:rsidRPr="000A6FB1">
        <w:rPr>
          <w:rFonts w:ascii="customb5a0332845f54755aba9e" w:eastAsia="Times New Roman" w:hAnsi="customb5a0332845f54755aba9e" w:cs="Times New Roman"/>
          <w:color w:val="444444"/>
          <w:kern w:val="0"/>
          <w:sz w:val="21"/>
          <w:szCs w:val="21"/>
          <w:lang w:eastAsia="es-ES"/>
          <w14:ligatures w14:val="none"/>
        </w:rPr>
        <w:t> </w:t>
      </w:r>
    </w:p>
    <w:p w14:paraId="1406F55B" w14:textId="77777777" w:rsidR="000A6FB1" w:rsidRPr="000A6FB1" w:rsidRDefault="000A6FB1" w:rsidP="000A6FB1">
      <w:pPr>
        <w:shd w:val="clear" w:color="auto" w:fill="FFFFFF"/>
        <w:spacing w:after="0" w:line="240" w:lineRule="auto"/>
        <w:rPr>
          <w:rFonts w:ascii="customb5a0332845f54755aba9e" w:eastAsia="Times New Roman" w:hAnsi="customb5a0332845f54755aba9e" w:cs="Times New Roman"/>
          <w:color w:val="444444"/>
          <w:kern w:val="0"/>
          <w:sz w:val="21"/>
          <w:szCs w:val="21"/>
          <w:lang w:eastAsia="es-ES"/>
          <w14:ligatures w14:val="none"/>
        </w:rPr>
      </w:pPr>
      <w:r w:rsidRPr="000A6FB1">
        <w:rPr>
          <w:rFonts w:ascii="customb5a0332845f54755aba9e" w:eastAsia="Times New Roman" w:hAnsi="customb5a0332845f54755aba9e" w:cs="Times New Roman"/>
          <w:color w:val="444444"/>
          <w:kern w:val="0"/>
          <w:sz w:val="21"/>
          <w:szCs w:val="21"/>
          <w:lang w:eastAsia="es-ES"/>
          <w14:ligatures w14:val="none"/>
        </w:rPr>
        <w:t> </w:t>
      </w:r>
    </w:p>
    <w:p w14:paraId="69FF635F" w14:textId="77777777" w:rsidR="000A6FB1" w:rsidRPr="000A6FB1" w:rsidRDefault="000A6FB1" w:rsidP="000A6FB1">
      <w:pPr>
        <w:shd w:val="clear" w:color="auto" w:fill="FFFFFF"/>
        <w:spacing w:after="0" w:line="240" w:lineRule="auto"/>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b/>
          <w:bCs/>
          <w:color w:val="0000FF"/>
          <w:kern w:val="0"/>
          <w:sz w:val="18"/>
          <w:szCs w:val="18"/>
          <w:lang w:eastAsia="es-ES"/>
          <w14:ligatures w14:val="none"/>
        </w:rPr>
        <w:t>Responsabilidades del puesto:</w:t>
      </w:r>
    </w:p>
    <w:p w14:paraId="05942003" w14:textId="77777777" w:rsidR="000A6FB1" w:rsidRPr="000A6FB1" w:rsidRDefault="000A6FB1" w:rsidP="000A6FB1">
      <w:pPr>
        <w:shd w:val="clear" w:color="auto" w:fill="FFFFFF"/>
        <w:spacing w:after="0" w:line="240" w:lineRule="auto"/>
        <w:rPr>
          <w:rFonts w:ascii="customb5a0332845f54755aba9e" w:eastAsia="Times New Roman" w:hAnsi="customb5a0332845f54755aba9e" w:cs="Times New Roman"/>
          <w:color w:val="444444"/>
          <w:kern w:val="0"/>
          <w:sz w:val="21"/>
          <w:szCs w:val="21"/>
          <w:lang w:eastAsia="es-ES"/>
          <w14:ligatures w14:val="none"/>
        </w:rPr>
      </w:pPr>
      <w:r w:rsidRPr="000A6FB1">
        <w:rPr>
          <w:rFonts w:ascii="customb5a0332845f54755aba9e" w:eastAsia="Times New Roman" w:hAnsi="customb5a0332845f54755aba9e" w:cs="Times New Roman"/>
          <w:color w:val="444444"/>
          <w:kern w:val="0"/>
          <w:sz w:val="21"/>
          <w:szCs w:val="21"/>
          <w:lang w:eastAsia="es-ES"/>
          <w14:ligatures w14:val="none"/>
        </w:rPr>
        <w:t> </w:t>
      </w:r>
    </w:p>
    <w:p w14:paraId="1E9CC72B" w14:textId="77777777" w:rsidR="000A6FB1" w:rsidRPr="000A6FB1" w:rsidRDefault="000A6FB1" w:rsidP="000A6FB1">
      <w:pPr>
        <w:numPr>
          <w:ilvl w:val="0"/>
          <w:numId w:val="1"/>
        </w:numPr>
        <w:shd w:val="clear" w:color="auto" w:fill="FFFFFF"/>
        <w:spacing w:before="100" w:beforeAutospacing="1" w:after="100" w:afterAutospacing="1"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color w:val="444444"/>
          <w:kern w:val="0"/>
          <w:sz w:val="18"/>
          <w:szCs w:val="18"/>
          <w:lang w:eastAsia="es-ES"/>
          <w14:ligatures w14:val="none"/>
        </w:rPr>
        <w:t>Elaboración de informes técnicos de visita a los centros de trabajo asignados.</w:t>
      </w:r>
    </w:p>
    <w:p w14:paraId="7F91794F" w14:textId="77777777" w:rsidR="000A6FB1" w:rsidRPr="000A6FB1" w:rsidRDefault="000A6FB1" w:rsidP="000A6FB1">
      <w:pPr>
        <w:numPr>
          <w:ilvl w:val="0"/>
          <w:numId w:val="1"/>
        </w:numPr>
        <w:shd w:val="clear" w:color="auto" w:fill="FFFFFF"/>
        <w:spacing w:before="100" w:beforeAutospacing="1" w:after="100" w:afterAutospacing="1"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color w:val="444444"/>
          <w:kern w:val="0"/>
          <w:sz w:val="18"/>
          <w:szCs w:val="18"/>
          <w:lang w:eastAsia="es-ES"/>
          <w14:ligatures w14:val="none"/>
        </w:rPr>
        <w:t>Elaborar las evaluaciones de riesgos y la planificación de la prevención de los centros asignados, así como coordinación de las evaluaciones de riesgos psicosociales</w:t>
      </w:r>
    </w:p>
    <w:p w14:paraId="0AE7D0DA" w14:textId="77777777" w:rsidR="000A6FB1" w:rsidRPr="000A6FB1" w:rsidRDefault="000A6FB1" w:rsidP="000A6FB1">
      <w:pPr>
        <w:numPr>
          <w:ilvl w:val="0"/>
          <w:numId w:val="1"/>
        </w:numPr>
        <w:shd w:val="clear" w:color="auto" w:fill="FFFFFF"/>
        <w:spacing w:before="100" w:beforeAutospacing="1" w:after="100" w:afterAutospacing="1"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color w:val="444444"/>
          <w:kern w:val="0"/>
          <w:sz w:val="18"/>
          <w:szCs w:val="18"/>
          <w:lang w:eastAsia="es-ES"/>
          <w14:ligatures w14:val="none"/>
        </w:rPr>
        <w:t>Colaborar en las auditorías internas de implantación del Sistema de Gestión</w:t>
      </w:r>
    </w:p>
    <w:p w14:paraId="7A43E620" w14:textId="77777777" w:rsidR="000A6FB1" w:rsidRPr="000A6FB1" w:rsidRDefault="000A6FB1" w:rsidP="000A6FB1">
      <w:pPr>
        <w:numPr>
          <w:ilvl w:val="0"/>
          <w:numId w:val="1"/>
        </w:numPr>
        <w:shd w:val="clear" w:color="auto" w:fill="FFFFFF"/>
        <w:spacing w:before="100" w:beforeAutospacing="1" w:after="100" w:afterAutospacing="1"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color w:val="444444"/>
          <w:kern w:val="0"/>
          <w:sz w:val="18"/>
          <w:szCs w:val="18"/>
          <w:lang w:eastAsia="es-ES"/>
          <w14:ligatures w14:val="none"/>
        </w:rPr>
        <w:t>Coordinar las auditorías externas que se realicen en sus centros de competencia</w:t>
      </w:r>
    </w:p>
    <w:p w14:paraId="19E05CE7" w14:textId="77777777" w:rsidR="000A6FB1" w:rsidRPr="000A6FB1" w:rsidRDefault="000A6FB1" w:rsidP="000A6FB1">
      <w:pPr>
        <w:numPr>
          <w:ilvl w:val="0"/>
          <w:numId w:val="1"/>
        </w:numPr>
        <w:shd w:val="clear" w:color="auto" w:fill="FFFFFF"/>
        <w:spacing w:before="100" w:beforeAutospacing="1" w:after="100" w:afterAutospacing="1"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color w:val="444444"/>
          <w:kern w:val="0"/>
          <w:sz w:val="18"/>
          <w:szCs w:val="18"/>
          <w:lang w:eastAsia="es-ES"/>
          <w14:ligatures w14:val="none"/>
        </w:rPr>
        <w:t>Gestionar la documentación generada con la utilización de la herramienta interna de trabajo para los técnicos</w:t>
      </w:r>
    </w:p>
    <w:p w14:paraId="4F58C662" w14:textId="77777777" w:rsidR="000A6FB1" w:rsidRPr="000A6FB1" w:rsidRDefault="000A6FB1" w:rsidP="000A6FB1">
      <w:pPr>
        <w:numPr>
          <w:ilvl w:val="0"/>
          <w:numId w:val="1"/>
        </w:numPr>
        <w:shd w:val="clear" w:color="auto" w:fill="FFFFFF"/>
        <w:spacing w:before="100" w:beforeAutospacing="1" w:after="100" w:afterAutospacing="1"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color w:val="444444"/>
          <w:kern w:val="0"/>
          <w:sz w:val="18"/>
          <w:szCs w:val="18"/>
          <w:lang w:eastAsia="es-ES"/>
          <w14:ligatures w14:val="none"/>
        </w:rPr>
        <w:t>Elaborar planes básicos de emergencia de los centros de trabajo, investigar accidentes e incidentes en materia de PRL /Accidentes de Trabajo.</w:t>
      </w:r>
    </w:p>
    <w:p w14:paraId="1BBF8DD9" w14:textId="77777777" w:rsidR="000A6FB1" w:rsidRPr="000A6FB1" w:rsidRDefault="000A6FB1" w:rsidP="000A6FB1">
      <w:pPr>
        <w:numPr>
          <w:ilvl w:val="0"/>
          <w:numId w:val="1"/>
        </w:numPr>
        <w:shd w:val="clear" w:color="auto" w:fill="FFFFFF"/>
        <w:spacing w:before="100" w:beforeAutospacing="1" w:after="100" w:afterAutospacing="1"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color w:val="444444"/>
          <w:kern w:val="0"/>
          <w:sz w:val="18"/>
          <w:szCs w:val="18"/>
          <w:lang w:eastAsia="es-ES"/>
          <w14:ligatures w14:val="none"/>
        </w:rPr>
        <w:t>Coordinar y gestionar la actividad con los CSS y DDPP</w:t>
      </w:r>
    </w:p>
    <w:p w14:paraId="1EB1750E" w14:textId="77777777" w:rsidR="000A6FB1" w:rsidRPr="000A6FB1" w:rsidRDefault="000A6FB1" w:rsidP="000A6FB1">
      <w:pPr>
        <w:numPr>
          <w:ilvl w:val="0"/>
          <w:numId w:val="1"/>
        </w:numPr>
        <w:shd w:val="clear" w:color="auto" w:fill="FFFFFF"/>
        <w:spacing w:before="100" w:beforeAutospacing="1" w:after="100" w:afterAutospacing="1"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color w:val="444444"/>
          <w:kern w:val="0"/>
          <w:sz w:val="18"/>
          <w:szCs w:val="18"/>
          <w:lang w:eastAsia="es-ES"/>
          <w14:ligatures w14:val="none"/>
        </w:rPr>
        <w:t>Coordinar la actividad del SPA</w:t>
      </w:r>
    </w:p>
    <w:p w14:paraId="18E46EE8" w14:textId="77777777" w:rsidR="000A6FB1" w:rsidRPr="000A6FB1" w:rsidRDefault="000A6FB1" w:rsidP="000A6FB1">
      <w:pPr>
        <w:numPr>
          <w:ilvl w:val="0"/>
          <w:numId w:val="1"/>
        </w:numPr>
        <w:shd w:val="clear" w:color="auto" w:fill="FFFFFF"/>
        <w:spacing w:before="100" w:beforeAutospacing="1" w:after="100" w:afterAutospacing="1"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color w:val="444444"/>
          <w:kern w:val="0"/>
          <w:sz w:val="18"/>
          <w:szCs w:val="18"/>
          <w:lang w:eastAsia="es-ES"/>
          <w14:ligatures w14:val="none"/>
        </w:rPr>
        <w:t>Colaborar en la implantación de las actividades de Bienestar (agenda bienestar</w:t>
      </w:r>
    </w:p>
    <w:p w14:paraId="0E7F8570" w14:textId="77777777" w:rsidR="000A6FB1" w:rsidRPr="000A6FB1" w:rsidRDefault="000A6FB1" w:rsidP="000A6FB1">
      <w:pPr>
        <w:shd w:val="clear" w:color="auto" w:fill="FFFFFF"/>
        <w:spacing w:after="0"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customb5a0332845f54755aba9e" w:eastAsia="Times New Roman" w:hAnsi="customb5a0332845f54755aba9e" w:cs="Times New Roman"/>
          <w:color w:val="444444"/>
          <w:kern w:val="0"/>
          <w:sz w:val="21"/>
          <w:szCs w:val="21"/>
          <w:lang w:eastAsia="es-ES"/>
          <w14:ligatures w14:val="none"/>
        </w:rPr>
        <w:t> </w:t>
      </w:r>
    </w:p>
    <w:p w14:paraId="4D2ED448" w14:textId="77777777" w:rsidR="000A6FB1" w:rsidRPr="000A6FB1" w:rsidRDefault="000A6FB1" w:rsidP="000A6FB1">
      <w:pPr>
        <w:shd w:val="clear" w:color="auto" w:fill="FFFFFF"/>
        <w:spacing w:after="0"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customb5a0332845f54755aba9e" w:eastAsia="Times New Roman" w:hAnsi="customb5a0332845f54755aba9e" w:cs="Times New Roman"/>
          <w:color w:val="444444"/>
          <w:kern w:val="0"/>
          <w:sz w:val="21"/>
          <w:szCs w:val="21"/>
          <w:lang w:eastAsia="es-ES"/>
          <w14:ligatures w14:val="none"/>
        </w:rPr>
        <w:t> </w:t>
      </w:r>
    </w:p>
    <w:p w14:paraId="1892A9A5" w14:textId="77777777" w:rsidR="000A6FB1" w:rsidRPr="000A6FB1" w:rsidRDefault="000A6FB1" w:rsidP="000A6FB1">
      <w:pPr>
        <w:shd w:val="clear" w:color="auto" w:fill="FFFFFF"/>
        <w:spacing w:after="0"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b/>
          <w:bCs/>
          <w:color w:val="0000FF"/>
          <w:kern w:val="0"/>
          <w:sz w:val="18"/>
          <w:szCs w:val="18"/>
          <w:lang w:eastAsia="es-ES"/>
          <w14:ligatures w14:val="none"/>
        </w:rPr>
        <w:t>Requisitos:</w:t>
      </w:r>
    </w:p>
    <w:p w14:paraId="4D82F076" w14:textId="77777777" w:rsidR="000A6FB1" w:rsidRPr="000A6FB1" w:rsidRDefault="000A6FB1" w:rsidP="000A6FB1">
      <w:pPr>
        <w:shd w:val="clear" w:color="auto" w:fill="FFFFFF"/>
        <w:spacing w:after="0"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customb5a0332845f54755aba9e" w:eastAsia="Times New Roman" w:hAnsi="customb5a0332845f54755aba9e" w:cs="Times New Roman"/>
          <w:color w:val="444444"/>
          <w:kern w:val="0"/>
          <w:sz w:val="21"/>
          <w:szCs w:val="21"/>
          <w:lang w:eastAsia="es-ES"/>
          <w14:ligatures w14:val="none"/>
        </w:rPr>
        <w:t> </w:t>
      </w:r>
    </w:p>
    <w:p w14:paraId="334FD0AF" w14:textId="77777777" w:rsidR="000A6FB1" w:rsidRPr="000A6FB1" w:rsidRDefault="000A6FB1" w:rsidP="000A6FB1">
      <w:pPr>
        <w:numPr>
          <w:ilvl w:val="0"/>
          <w:numId w:val="2"/>
        </w:numPr>
        <w:shd w:val="clear" w:color="auto" w:fill="FFFFFF"/>
        <w:spacing w:before="100" w:beforeAutospacing="1" w:after="100" w:afterAutospacing="1"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color w:val="444444"/>
          <w:kern w:val="0"/>
          <w:sz w:val="18"/>
          <w:szCs w:val="18"/>
          <w:lang w:eastAsia="es-ES"/>
          <w14:ligatures w14:val="none"/>
        </w:rPr>
        <w:t>Titulación mínima requerida: Grado o licenciatura preferiblemente técnica.</w:t>
      </w:r>
    </w:p>
    <w:p w14:paraId="1805A00B" w14:textId="77777777" w:rsidR="000A6FB1" w:rsidRPr="000A6FB1" w:rsidRDefault="000A6FB1" w:rsidP="000A6FB1">
      <w:pPr>
        <w:numPr>
          <w:ilvl w:val="0"/>
          <w:numId w:val="2"/>
        </w:numPr>
        <w:shd w:val="clear" w:color="auto" w:fill="FFFFFF"/>
        <w:spacing w:before="100" w:beforeAutospacing="1" w:after="100" w:afterAutospacing="1"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color w:val="444444"/>
          <w:kern w:val="0"/>
          <w:sz w:val="18"/>
          <w:szCs w:val="18"/>
          <w:lang w:eastAsia="es-ES"/>
          <w14:ligatures w14:val="none"/>
        </w:rPr>
        <w:t>Máster PRL.</w:t>
      </w:r>
    </w:p>
    <w:p w14:paraId="2AD99100" w14:textId="77777777" w:rsidR="000A6FB1" w:rsidRPr="000A6FB1" w:rsidRDefault="000A6FB1" w:rsidP="000A6FB1">
      <w:pPr>
        <w:numPr>
          <w:ilvl w:val="0"/>
          <w:numId w:val="2"/>
        </w:numPr>
        <w:shd w:val="clear" w:color="auto" w:fill="FFFFFF"/>
        <w:spacing w:before="100" w:beforeAutospacing="1" w:after="100" w:afterAutospacing="1"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color w:val="444444"/>
          <w:kern w:val="0"/>
          <w:sz w:val="18"/>
          <w:szCs w:val="18"/>
          <w:lang w:eastAsia="es-ES"/>
          <w14:ligatures w14:val="none"/>
        </w:rPr>
        <w:t>Titulación valorable: Máster en bienestar organizacional o similar</w:t>
      </w:r>
    </w:p>
    <w:p w14:paraId="779C8004" w14:textId="77777777" w:rsidR="000A6FB1" w:rsidRPr="000A6FB1" w:rsidRDefault="000A6FB1" w:rsidP="000A6FB1">
      <w:pPr>
        <w:numPr>
          <w:ilvl w:val="0"/>
          <w:numId w:val="2"/>
        </w:numPr>
        <w:shd w:val="clear" w:color="auto" w:fill="FFFFFF"/>
        <w:spacing w:before="100" w:beforeAutospacing="1" w:after="100" w:afterAutospacing="1"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color w:val="444444"/>
          <w:kern w:val="0"/>
          <w:sz w:val="18"/>
          <w:szCs w:val="18"/>
          <w:lang w:eastAsia="es-ES"/>
          <w14:ligatures w14:val="none"/>
        </w:rPr>
        <w:t>Experiencia mínima requerida: 5 años de experiencia demostrada, trabajando en un servicio de prevención propio o ajeno.</w:t>
      </w:r>
    </w:p>
    <w:p w14:paraId="49E8238C" w14:textId="77777777" w:rsidR="000A6FB1" w:rsidRPr="000A6FB1" w:rsidRDefault="000A6FB1" w:rsidP="000A6FB1">
      <w:pPr>
        <w:numPr>
          <w:ilvl w:val="0"/>
          <w:numId w:val="2"/>
        </w:numPr>
        <w:shd w:val="clear" w:color="auto" w:fill="FFFFFF"/>
        <w:spacing w:before="100" w:beforeAutospacing="1" w:after="100" w:afterAutospacing="1"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color w:val="444444"/>
          <w:kern w:val="0"/>
          <w:sz w:val="18"/>
          <w:szCs w:val="18"/>
          <w:lang w:eastAsia="es-ES"/>
          <w14:ligatures w14:val="none"/>
        </w:rPr>
        <w:t>Experiencia valorable: Haber gestionado de manera acreditada, la realización de actividades técnicas de PRL bien en un servicio de prevención propio como en uno ajeno, de más de 20 centros de trabajo. Valorable experiencia en otros sectores adicionales a seguros o banca</w:t>
      </w:r>
    </w:p>
    <w:p w14:paraId="69A882B4" w14:textId="77777777" w:rsidR="000A6FB1" w:rsidRPr="000A6FB1" w:rsidRDefault="000A6FB1" w:rsidP="000A6FB1">
      <w:pPr>
        <w:numPr>
          <w:ilvl w:val="0"/>
          <w:numId w:val="2"/>
        </w:numPr>
        <w:shd w:val="clear" w:color="auto" w:fill="FFFFFF"/>
        <w:spacing w:before="100" w:beforeAutospacing="1" w:after="100" w:afterAutospacing="1"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color w:val="444444"/>
          <w:kern w:val="0"/>
          <w:sz w:val="18"/>
          <w:szCs w:val="18"/>
          <w:lang w:eastAsia="es-ES"/>
          <w14:ligatures w14:val="none"/>
        </w:rPr>
        <w:t>Uso de plataforma técnica para el manejo de documentación</w:t>
      </w:r>
    </w:p>
    <w:p w14:paraId="00AB3339" w14:textId="77777777" w:rsidR="000A6FB1" w:rsidRPr="000A6FB1" w:rsidRDefault="000A6FB1" w:rsidP="000A6FB1">
      <w:pPr>
        <w:numPr>
          <w:ilvl w:val="0"/>
          <w:numId w:val="2"/>
        </w:numPr>
        <w:shd w:val="clear" w:color="auto" w:fill="FFFFFF"/>
        <w:spacing w:before="100" w:beforeAutospacing="1" w:after="100" w:afterAutospacing="1"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color w:val="444444"/>
          <w:kern w:val="0"/>
          <w:sz w:val="18"/>
          <w:szCs w:val="18"/>
          <w:lang w:eastAsia="es-ES"/>
          <w14:ligatures w14:val="none"/>
        </w:rPr>
        <w:t>Uso de programas ofimáticos, en especial Excel. </w:t>
      </w:r>
    </w:p>
    <w:p w14:paraId="42D8C08A" w14:textId="77777777" w:rsidR="000A6FB1" w:rsidRPr="000A6FB1" w:rsidRDefault="000A6FB1" w:rsidP="000A6FB1">
      <w:pPr>
        <w:numPr>
          <w:ilvl w:val="0"/>
          <w:numId w:val="2"/>
        </w:numPr>
        <w:shd w:val="clear" w:color="auto" w:fill="FFFFFF"/>
        <w:spacing w:before="100" w:beforeAutospacing="1" w:after="100" w:afterAutospacing="1"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color w:val="444444"/>
          <w:kern w:val="0"/>
          <w:sz w:val="18"/>
          <w:szCs w:val="18"/>
          <w:lang w:eastAsia="es-ES"/>
          <w14:ligatures w14:val="none"/>
        </w:rPr>
        <w:t>Valorable conocimiento catalán</w:t>
      </w:r>
    </w:p>
    <w:p w14:paraId="4DCD99F2" w14:textId="6397ABB5" w:rsidR="00817B7A" w:rsidRPr="00817B7A" w:rsidRDefault="00817B7A" w:rsidP="000A6FB1">
      <w:pPr>
        <w:shd w:val="clear" w:color="auto" w:fill="FFFFFF"/>
        <w:spacing w:after="0" w:line="240" w:lineRule="auto"/>
        <w:jc w:val="both"/>
        <w:rPr>
          <w:rFonts w:ascii="Arial" w:eastAsia="Times New Roman" w:hAnsi="Arial" w:cs="Arial"/>
          <w:b/>
          <w:bCs/>
          <w:color w:val="000000" w:themeColor="text1"/>
          <w:kern w:val="0"/>
          <w:sz w:val="21"/>
          <w:szCs w:val="21"/>
          <w:lang w:eastAsia="es-ES"/>
          <w14:ligatures w14:val="none"/>
        </w:rPr>
      </w:pPr>
      <w:r w:rsidRPr="00817B7A">
        <w:rPr>
          <w:rFonts w:ascii="Arial" w:eastAsia="Times New Roman" w:hAnsi="Arial" w:cs="Arial"/>
          <w:b/>
          <w:bCs/>
          <w:color w:val="000000" w:themeColor="text1"/>
          <w:kern w:val="0"/>
          <w:sz w:val="21"/>
          <w:szCs w:val="21"/>
          <w:lang w:eastAsia="es-ES"/>
          <w14:ligatures w14:val="none"/>
        </w:rPr>
        <w:t xml:space="preserve">Haz clic en el enlace para más información: </w:t>
      </w:r>
      <w:r w:rsidRPr="00817B7A">
        <w:rPr>
          <w:rFonts w:ascii="Arial" w:eastAsia="Times New Roman" w:hAnsi="Arial" w:cs="Arial"/>
          <w:b/>
          <w:bCs/>
          <w:color w:val="000000" w:themeColor="text1"/>
          <w:kern w:val="0"/>
          <w:sz w:val="21"/>
          <w:szCs w:val="21"/>
          <w:lang w:eastAsia="es-ES"/>
          <w14:ligatures w14:val="none"/>
        </w:rPr>
        <w:t>https://trabajo.santalucia.es/job-invite/35804/</w:t>
      </w:r>
      <w:r w:rsidR="000A6FB1" w:rsidRPr="00817B7A">
        <w:rPr>
          <w:rFonts w:ascii="Arial" w:eastAsia="Times New Roman" w:hAnsi="Arial" w:cs="Arial"/>
          <w:b/>
          <w:bCs/>
          <w:color w:val="000000" w:themeColor="text1"/>
          <w:kern w:val="0"/>
          <w:sz w:val="21"/>
          <w:szCs w:val="21"/>
          <w:lang w:eastAsia="es-ES"/>
          <w14:ligatures w14:val="none"/>
        </w:rPr>
        <w:t> </w:t>
      </w:r>
    </w:p>
    <w:p w14:paraId="7D6CD507" w14:textId="77777777" w:rsidR="00817B7A" w:rsidRPr="000A6FB1" w:rsidRDefault="00817B7A" w:rsidP="000A6FB1">
      <w:pPr>
        <w:shd w:val="clear" w:color="auto" w:fill="FFFFFF"/>
        <w:spacing w:after="0" w:line="240" w:lineRule="auto"/>
        <w:jc w:val="both"/>
        <w:rPr>
          <w:rFonts w:ascii="customb5a0332845f54755aba9e" w:eastAsia="Times New Roman" w:hAnsi="customb5a0332845f54755aba9e" w:cs="Times New Roman"/>
          <w:color w:val="444444"/>
          <w:kern w:val="0"/>
          <w:sz w:val="21"/>
          <w:szCs w:val="21"/>
          <w:lang w:eastAsia="es-ES"/>
          <w14:ligatures w14:val="none"/>
        </w:rPr>
      </w:pPr>
    </w:p>
    <w:p w14:paraId="2F9E7805" w14:textId="77777777" w:rsidR="000A6FB1" w:rsidRPr="000A6FB1" w:rsidRDefault="000A6FB1" w:rsidP="000A6FB1">
      <w:pPr>
        <w:shd w:val="clear" w:color="auto" w:fill="FFFFFF"/>
        <w:spacing w:after="0" w:line="240" w:lineRule="auto"/>
        <w:jc w:val="both"/>
        <w:rPr>
          <w:rFonts w:ascii="customb5a0332845f54755aba9e" w:eastAsia="Times New Roman" w:hAnsi="customb5a0332845f54755aba9e" w:cs="Times New Roman"/>
          <w:color w:val="444444"/>
          <w:kern w:val="0"/>
          <w:sz w:val="21"/>
          <w:szCs w:val="21"/>
          <w:lang w:eastAsia="es-ES"/>
          <w14:ligatures w14:val="none"/>
        </w:rPr>
      </w:pPr>
      <w:r w:rsidRPr="000A6FB1">
        <w:rPr>
          <w:rFonts w:ascii="Arial" w:eastAsia="Times New Roman" w:hAnsi="Arial" w:cs="Arial"/>
          <w:b/>
          <w:bCs/>
          <w:i/>
          <w:iCs/>
          <w:color w:val="444444"/>
          <w:kern w:val="0"/>
          <w:sz w:val="18"/>
          <w:szCs w:val="18"/>
          <w:lang w:eastAsia="es-ES"/>
          <w14:ligatures w14:val="none"/>
        </w:rPr>
        <w:t xml:space="preserve">En la Red </w:t>
      </w:r>
      <w:proofErr w:type="spellStart"/>
      <w:r w:rsidRPr="000A6FB1">
        <w:rPr>
          <w:rFonts w:ascii="Arial" w:eastAsia="Times New Roman" w:hAnsi="Arial" w:cs="Arial"/>
          <w:b/>
          <w:bCs/>
          <w:i/>
          <w:iCs/>
          <w:color w:val="444444"/>
          <w:kern w:val="0"/>
          <w:sz w:val="18"/>
          <w:szCs w:val="18"/>
          <w:lang w:eastAsia="es-ES"/>
          <w14:ligatures w14:val="none"/>
        </w:rPr>
        <w:t>Agencial</w:t>
      </w:r>
      <w:proofErr w:type="spellEnd"/>
      <w:r w:rsidRPr="000A6FB1">
        <w:rPr>
          <w:rFonts w:ascii="Arial" w:eastAsia="Times New Roman" w:hAnsi="Arial" w:cs="Arial"/>
          <w:b/>
          <w:bCs/>
          <w:i/>
          <w:iCs/>
          <w:color w:val="444444"/>
          <w:kern w:val="0"/>
          <w:sz w:val="18"/>
          <w:szCs w:val="18"/>
          <w:lang w:eastAsia="es-ES"/>
          <w14:ligatures w14:val="none"/>
        </w:rPr>
        <w:t xml:space="preserve"> del Grupo </w:t>
      </w:r>
      <w:proofErr w:type="spellStart"/>
      <w:r w:rsidRPr="000A6FB1">
        <w:rPr>
          <w:rFonts w:ascii="Arial" w:eastAsia="Times New Roman" w:hAnsi="Arial" w:cs="Arial"/>
          <w:b/>
          <w:bCs/>
          <w:i/>
          <w:iCs/>
          <w:color w:val="444444"/>
          <w:kern w:val="0"/>
          <w:sz w:val="18"/>
          <w:szCs w:val="18"/>
          <w:lang w:eastAsia="es-ES"/>
          <w14:ligatures w14:val="none"/>
        </w:rPr>
        <w:t>Santalucía</w:t>
      </w:r>
      <w:proofErr w:type="spellEnd"/>
      <w:r w:rsidRPr="000A6FB1">
        <w:rPr>
          <w:rFonts w:ascii="Arial" w:eastAsia="Times New Roman" w:hAnsi="Arial" w:cs="Arial"/>
          <w:b/>
          <w:bCs/>
          <w:i/>
          <w:iCs/>
          <w:color w:val="444444"/>
          <w:kern w:val="0"/>
          <w:sz w:val="18"/>
          <w:szCs w:val="18"/>
          <w:lang w:eastAsia="es-ES"/>
          <w14:ligatures w14:val="none"/>
        </w:rPr>
        <w:t xml:space="preserve"> trabajamos para garantizar una igualdad de oportunidades real y efectiva que nos permita promover el desarrollo profesional y la diversidad laboral, en línea con el compromiso del ODS 5 (Igualdad de Oportunidades) de la Agenda 2030 de Naciones Unidas</w:t>
      </w:r>
    </w:p>
    <w:p w14:paraId="682C6E80" w14:textId="77777777" w:rsidR="00B941F2" w:rsidRDefault="00B941F2"/>
    <w:sectPr w:rsidR="00B941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ustomb5a0332845f54755aba9e">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042D6"/>
    <w:multiLevelType w:val="multilevel"/>
    <w:tmpl w:val="7FD0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37033E"/>
    <w:multiLevelType w:val="multilevel"/>
    <w:tmpl w:val="1782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B1"/>
    <w:rsid w:val="000A6FB1"/>
    <w:rsid w:val="003D1586"/>
    <w:rsid w:val="00817B7A"/>
    <w:rsid w:val="00996D45"/>
    <w:rsid w:val="00A434B8"/>
    <w:rsid w:val="00A878D7"/>
    <w:rsid w:val="00B616A9"/>
    <w:rsid w:val="00B941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1C1A"/>
  <w15:chartTrackingRefBased/>
  <w15:docId w15:val="{908C6C04-4040-4F51-9816-BD831C57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F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6FB1"/>
    <w:rPr>
      <w:rFonts w:ascii="Times New Roman" w:eastAsia="Times New Roman" w:hAnsi="Times New Roman" w:cs="Times New Roman"/>
      <w:b/>
      <w:bCs/>
      <w:kern w:val="36"/>
      <w:sz w:val="48"/>
      <w:szCs w:val="48"/>
      <w:lang w:eastAsia="es-ES"/>
      <w14:ligatures w14:val="none"/>
    </w:rPr>
  </w:style>
  <w:style w:type="character" w:customStyle="1" w:styleId="rtltextaligneligible">
    <w:name w:val="rtltextaligneligible"/>
    <w:basedOn w:val="Fuentedeprrafopredeter"/>
    <w:rsid w:val="000A6FB1"/>
  </w:style>
  <w:style w:type="paragraph" w:styleId="NormalWeb">
    <w:name w:val="Normal (Web)"/>
    <w:basedOn w:val="Normal"/>
    <w:uiPriority w:val="99"/>
    <w:semiHidden/>
    <w:unhideWhenUsed/>
    <w:rsid w:val="000A6FB1"/>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nfasis">
    <w:name w:val="Emphasis"/>
    <w:basedOn w:val="Fuentedeprrafopredeter"/>
    <w:uiPriority w:val="20"/>
    <w:qFormat/>
    <w:rsid w:val="000A6F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997255">
      <w:bodyDiv w:val="1"/>
      <w:marLeft w:val="0"/>
      <w:marRight w:val="0"/>
      <w:marTop w:val="0"/>
      <w:marBottom w:val="0"/>
      <w:divBdr>
        <w:top w:val="none" w:sz="0" w:space="0" w:color="auto"/>
        <w:left w:val="none" w:sz="0" w:space="0" w:color="auto"/>
        <w:bottom w:val="none" w:sz="0" w:space="0" w:color="auto"/>
        <w:right w:val="none" w:sz="0" w:space="0" w:color="auto"/>
      </w:divBdr>
      <w:divsChild>
        <w:div w:id="715588472">
          <w:marLeft w:val="0"/>
          <w:marRight w:val="0"/>
          <w:marTop w:val="0"/>
          <w:marBottom w:val="0"/>
          <w:divBdr>
            <w:top w:val="none" w:sz="0" w:space="0" w:color="auto"/>
            <w:left w:val="none" w:sz="0" w:space="0" w:color="auto"/>
            <w:bottom w:val="none" w:sz="0" w:space="0" w:color="auto"/>
            <w:right w:val="none" w:sz="0" w:space="0" w:color="auto"/>
          </w:divBdr>
          <w:divsChild>
            <w:div w:id="989867256">
              <w:marLeft w:val="0"/>
              <w:marRight w:val="0"/>
              <w:marTop w:val="0"/>
              <w:marBottom w:val="0"/>
              <w:divBdr>
                <w:top w:val="none" w:sz="0" w:space="0" w:color="auto"/>
                <w:left w:val="none" w:sz="0" w:space="0" w:color="auto"/>
                <w:bottom w:val="none" w:sz="0" w:space="0" w:color="auto"/>
                <w:right w:val="none" w:sz="0" w:space="0" w:color="auto"/>
              </w:divBdr>
              <w:divsChild>
                <w:div w:id="21265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947">
          <w:marLeft w:val="0"/>
          <w:marRight w:val="0"/>
          <w:marTop w:val="0"/>
          <w:marBottom w:val="0"/>
          <w:divBdr>
            <w:top w:val="none" w:sz="0" w:space="0" w:color="auto"/>
            <w:left w:val="none" w:sz="0" w:space="0" w:color="auto"/>
            <w:bottom w:val="none" w:sz="0" w:space="0" w:color="auto"/>
            <w:right w:val="none" w:sz="0" w:space="0" w:color="auto"/>
          </w:divBdr>
          <w:divsChild>
            <w:div w:id="1391030727">
              <w:marLeft w:val="0"/>
              <w:marRight w:val="0"/>
              <w:marTop w:val="0"/>
              <w:marBottom w:val="0"/>
              <w:divBdr>
                <w:top w:val="none" w:sz="0" w:space="0" w:color="auto"/>
                <w:left w:val="none" w:sz="0" w:space="0" w:color="auto"/>
                <w:bottom w:val="none" w:sz="0" w:space="0" w:color="auto"/>
                <w:right w:val="none" w:sz="0" w:space="0" w:color="auto"/>
              </w:divBdr>
              <w:divsChild>
                <w:div w:id="777405373">
                  <w:marLeft w:val="0"/>
                  <w:marRight w:val="0"/>
                  <w:marTop w:val="0"/>
                  <w:marBottom w:val="0"/>
                  <w:divBdr>
                    <w:top w:val="none" w:sz="0" w:space="0" w:color="auto"/>
                    <w:left w:val="none" w:sz="0" w:space="0" w:color="auto"/>
                    <w:bottom w:val="none" w:sz="0" w:space="0" w:color="auto"/>
                    <w:right w:val="none" w:sz="0" w:space="0" w:color="auto"/>
                  </w:divBdr>
                  <w:divsChild>
                    <w:div w:id="421797761">
                      <w:marLeft w:val="0"/>
                      <w:marRight w:val="0"/>
                      <w:marTop w:val="0"/>
                      <w:marBottom w:val="0"/>
                      <w:divBdr>
                        <w:top w:val="none" w:sz="0" w:space="0" w:color="auto"/>
                        <w:left w:val="none" w:sz="0" w:space="0" w:color="auto"/>
                        <w:bottom w:val="none" w:sz="0" w:space="0" w:color="auto"/>
                        <w:right w:val="none" w:sz="0" w:space="0" w:color="auto"/>
                      </w:divBdr>
                    </w:div>
                    <w:div w:id="626081059">
                      <w:marLeft w:val="0"/>
                      <w:marRight w:val="0"/>
                      <w:marTop w:val="0"/>
                      <w:marBottom w:val="0"/>
                      <w:divBdr>
                        <w:top w:val="none" w:sz="0" w:space="0" w:color="auto"/>
                        <w:left w:val="none" w:sz="0" w:space="0" w:color="auto"/>
                        <w:bottom w:val="none" w:sz="0" w:space="0" w:color="auto"/>
                        <w:right w:val="none" w:sz="0" w:space="0" w:color="auto"/>
                      </w:divBdr>
                    </w:div>
                    <w:div w:id="1993022776">
                      <w:marLeft w:val="0"/>
                      <w:marRight w:val="0"/>
                      <w:marTop w:val="0"/>
                      <w:marBottom w:val="0"/>
                      <w:divBdr>
                        <w:top w:val="none" w:sz="0" w:space="0" w:color="auto"/>
                        <w:left w:val="none" w:sz="0" w:space="0" w:color="auto"/>
                        <w:bottom w:val="none" w:sz="0" w:space="0" w:color="auto"/>
                        <w:right w:val="none" w:sz="0" w:space="0" w:color="auto"/>
                      </w:divBdr>
                    </w:div>
                    <w:div w:id="13174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hernandez</dc:creator>
  <cp:keywords/>
  <dc:description/>
  <cp:lastModifiedBy>Microsoft Office User</cp:lastModifiedBy>
  <cp:revision>2</cp:revision>
  <dcterms:created xsi:type="dcterms:W3CDTF">2023-11-14T19:16:00Z</dcterms:created>
  <dcterms:modified xsi:type="dcterms:W3CDTF">2023-11-14T19:16:00Z</dcterms:modified>
</cp:coreProperties>
</file>