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-56511</wp:posOffset>
            </wp:positionH>
            <wp:positionV relativeFrom="paragraph">
              <wp:posOffset>-471164</wp:posOffset>
            </wp:positionV>
            <wp:extent cx="1971675" cy="781050"/>
            <wp:effectExtent b="0" l="0" r="0" t="0"/>
            <wp:wrapSquare wrapText="bothSides" distB="0" distT="0" distL="114300" distR="114300"/>
            <wp:docPr descr="Wellbeing Solutions" id="6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65b8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65b81a"/>
        </w:rPr>
      </w:pPr>
      <w:r w:rsidDel="00000000" w:rsidR="00000000" w:rsidRPr="00000000">
        <w:rPr>
          <w:b w:val="1"/>
          <w:color w:val="65b81a"/>
          <w:rtl w:val="0"/>
        </w:rPr>
        <w:t xml:space="preserve">COMERCIAL PRL MADRID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Wellbeing Solutions selecciona para un importante S.P.A. a nivel nacional a un/a comercial para su zona de Madrid.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La persona seleccionada se integrará en uno de los principales S.P.A del mercado, y presencia en todo el territorio nacional.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Funciones: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Prospección y Captación de nuevos clientes, así como captación de Centros Colaboradores y mantenimiento de estos con el objetivo inicialmente indicado.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Comercialización de los productos de la marca.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Cumplir los objetivos comerciales establecidos.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Cumplimiento de los indicadores de actividad y gestión establecidos.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Realización de campañas comerciales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Asesoramiento comercial.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 ofrece: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Contratación indefinida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Incorporación inmediata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Horario de lunes a jueves de 8:30h a 17:30h y viernes de 8h a 15h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Retribución: 25.000 € a 30.000 € bruto anual + Variable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Plan de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Seguro de salud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Requisitos mínimos: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Experiencia previa en posición similar mínima de 3 años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Se valorará formación en PRL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Coche propio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Persona de contacto: Laia        email: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  Teléfono: 652956696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D25EA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r5+rG19KajvfILW4W4sEwzFwA==">AMUW2mVVuYhQQlFFZa9RkCMFSLKPp3JFX+/mdoHv2Rfxf6LkBX3qZswOMrf2OWjWfCPJQbCBf0POmzBTcBhcFGeZKHTR/brwp1LeK45BhjE5UIBSr27HhBo=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2020-10-06T15:17:00Z</dcterms:created>
  <dc:creator>NILS MAETZEL</dc:creator>
</cp:coreProperties>
</file>